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640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Ильдара </w:t>
      </w:r>
      <w:r>
        <w:rPr>
          <w:rFonts w:ascii="Times New Roman" w:eastAsia="Times New Roman" w:hAnsi="Times New Roman" w:cs="Times New Roman"/>
        </w:rPr>
        <w:t>Салаватовича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женатого, имеющего на иждивении троих несовершеннолетних детей, работающего в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курьером, </w:t>
      </w:r>
      <w:r>
        <w:rPr>
          <w:rFonts w:ascii="Times New Roman" w:eastAsia="Times New Roman" w:hAnsi="Times New Roman" w:cs="Times New Roman"/>
        </w:rPr>
        <w:t xml:space="preserve">являющегося </w:t>
      </w:r>
      <w:r>
        <w:rPr>
          <w:rFonts w:ascii="Times New Roman" w:eastAsia="Times New Roman" w:hAnsi="Times New Roman" w:cs="Times New Roman"/>
        </w:rPr>
        <w:t>инвалид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3 группы</w:t>
      </w:r>
      <w:r>
        <w:rPr>
          <w:rFonts w:ascii="Times New Roman" w:eastAsia="Times New Roman" w:hAnsi="Times New Roman" w:cs="Times New Roman"/>
        </w:rPr>
        <w:t xml:space="preserve"> бессрочно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31 октября 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около 19 часов 10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Сабирджанов</w:t>
      </w:r>
      <w:r>
        <w:rPr>
          <w:rFonts w:ascii="Times New Roman" w:eastAsia="Times New Roman" w:hAnsi="Times New Roman" w:cs="Times New Roman"/>
        </w:rPr>
        <w:t xml:space="preserve"> И.С., находясь </w:t>
      </w:r>
      <w:r>
        <w:rPr>
          <w:rFonts w:ascii="Times New Roman" w:eastAsia="Times New Roman" w:hAnsi="Times New Roman" w:cs="Times New Roman"/>
        </w:rPr>
        <w:t>на детской площадке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ул. </w:t>
      </w:r>
      <w:r>
        <w:rPr>
          <w:rFonts w:ascii="Times New Roman" w:eastAsia="Times New Roman" w:hAnsi="Times New Roman" w:cs="Times New Roman"/>
        </w:rPr>
        <w:t>Единства дом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нанес </w:t>
      </w:r>
      <w:r>
        <w:rPr>
          <w:rFonts w:ascii="Times New Roman" w:eastAsia="Times New Roman" w:hAnsi="Times New Roman" w:cs="Times New Roman"/>
        </w:rPr>
        <w:t xml:space="preserve">несовершеннолетнему </w:t>
      </w:r>
      <w:r>
        <w:rPr>
          <w:rStyle w:val="cat-UserDefinedgrp-39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один раз удар рукой в область лица слева,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последнему </w:t>
      </w:r>
      <w:r>
        <w:rPr>
          <w:rFonts w:ascii="Times New Roman" w:eastAsia="Times New Roman" w:hAnsi="Times New Roman" w:cs="Times New Roman"/>
        </w:rPr>
        <w:t>физическую боль,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не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Сабирджанов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м заседании вину признал в полном объеме, в содеянном р</w:t>
      </w:r>
      <w:r>
        <w:rPr>
          <w:rFonts w:ascii="Times New Roman" w:eastAsia="Times New Roman" w:hAnsi="Times New Roman" w:cs="Times New Roman"/>
        </w:rPr>
        <w:t>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0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в суд возвратилась судебная повестка с истечением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Сабирджанову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объяснениями законного представителя Примак К.А.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заключением для медицинского работника на обучающегося с хроническим заболеванием </w:t>
      </w:r>
      <w:r>
        <w:rPr>
          <w:rStyle w:val="cat-UserDefinedgrp-41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справкой МСЭ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№0232262 от 04.09.2017 в отношении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И.С., копией паспорта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И.С., копией паспорта </w:t>
      </w:r>
      <w:r>
        <w:rPr>
          <w:rStyle w:val="cat-UserDefinedgrp-4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.А., свидетельством о рождении </w:t>
      </w:r>
      <w:r>
        <w:rPr>
          <w:rStyle w:val="cat-User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к М.Е., справкой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ины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насильственны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Сабирджанову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относит признан</w:t>
      </w:r>
      <w:r>
        <w:rPr>
          <w:rFonts w:ascii="Times New Roman" w:eastAsia="Times New Roman" w:hAnsi="Times New Roman" w:cs="Times New Roman"/>
        </w:rPr>
        <w:t>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Сабирджанову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Сабирджанова</w:t>
      </w:r>
      <w:r>
        <w:rPr>
          <w:rFonts w:ascii="Times New Roman" w:eastAsia="Times New Roman" w:hAnsi="Times New Roman" w:cs="Times New Roman"/>
        </w:rPr>
        <w:t xml:space="preserve"> Ильдара </w:t>
      </w:r>
      <w:r>
        <w:rPr>
          <w:rFonts w:ascii="Times New Roman" w:eastAsia="Times New Roman" w:hAnsi="Times New Roman" w:cs="Times New Roman"/>
        </w:rPr>
        <w:t>Салаватовича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0412365400135006402506112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5rplc-44">
    <w:name w:val="cat-UserDefined grp-4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